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65" w:rsidRPr="009D5FAA" w:rsidRDefault="00597165" w:rsidP="00597165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3752350"/>
      <w:r>
        <w:rPr>
          <w:lang w:val="el-GR"/>
        </w:rPr>
        <w:t xml:space="preserve">ΠΑΡΑΡΤΗΜΑ ΙΙI – Υπόδειγμα οικονομικής προσφοράς </w:t>
      </w:r>
      <w:bookmarkEnd w:id="0"/>
      <w:r w:rsidRPr="009D5FAA">
        <w:rPr>
          <w:lang w:val="el-GR"/>
        </w:rPr>
        <w:t xml:space="preserve"> </w:t>
      </w:r>
    </w:p>
    <w:p w:rsidR="00597165" w:rsidRDefault="00597165" w:rsidP="00597165">
      <w:pPr>
        <w:pStyle w:val="Default"/>
        <w:jc w:val="both"/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</w:pPr>
      <w:r w:rsidRPr="00D9005D"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  <w:t xml:space="preserve">Μελέτη 15/19 </w:t>
      </w:r>
    </w:p>
    <w:p w:rsidR="00597165" w:rsidRDefault="00597165" w:rsidP="00597165">
      <w:pPr>
        <w:pStyle w:val="Default"/>
        <w:jc w:val="both"/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</w:pPr>
      <w:r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  <w:t xml:space="preserve">Διεύθυνσης Διαχείρισης </w:t>
      </w:r>
      <w:proofErr w:type="spellStart"/>
      <w:r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  <w:t>Απορ</w:t>
      </w:r>
      <w:proofErr w:type="spellEnd"/>
      <w:r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  <w:t xml:space="preserve">/των </w:t>
      </w:r>
    </w:p>
    <w:p w:rsidR="00597165" w:rsidRDefault="00597165" w:rsidP="00597165">
      <w:pPr>
        <w:pStyle w:val="Default"/>
        <w:jc w:val="both"/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</w:pPr>
      <w:r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  <w:t xml:space="preserve">Ανακύκλωσης Ηλεκτροφωτισμού </w:t>
      </w:r>
    </w:p>
    <w:p w:rsidR="00597165" w:rsidRDefault="00597165" w:rsidP="00597165">
      <w:pPr>
        <w:pStyle w:val="Default"/>
        <w:jc w:val="both"/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</w:pPr>
      <w:r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  <w:t xml:space="preserve">Ανακύκλωσης &amp; Πολιτικής Προστασίας  </w:t>
      </w:r>
      <w:bookmarkStart w:id="1" w:name="_GoBack"/>
      <w:bookmarkEnd w:id="1"/>
      <w:r>
        <w:rPr>
          <w:rFonts w:ascii="Arial" w:eastAsia="Arial Unicode MS" w:hAnsi="Arial" w:cs="Arial"/>
          <w:sz w:val="22"/>
          <w:u w:color="000000"/>
          <w:bdr w:val="nil"/>
          <w:lang w:eastAsia="en-US" w:bidi="ar-SA"/>
        </w:rPr>
        <w:t xml:space="preserve">              </w:t>
      </w:r>
      <w:r w:rsidRPr="00D9005D"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 xml:space="preserve">«Προμήθεια κάδων απορριμμάτων» </w:t>
      </w:r>
    </w:p>
    <w:p w:rsidR="00597165" w:rsidRDefault="00597165" w:rsidP="00597165">
      <w:pPr>
        <w:pStyle w:val="Default"/>
        <w:jc w:val="center"/>
        <w:rPr>
          <w:rFonts w:ascii="Arial" w:hAnsi="Arial" w:cs="Arial"/>
          <w:b/>
          <w:sz w:val="32"/>
        </w:rPr>
      </w:pPr>
    </w:p>
    <w:p w:rsidR="00597165" w:rsidRPr="001A4B96" w:rsidRDefault="00597165" w:rsidP="00597165">
      <w:pPr>
        <w:keepNext/>
        <w:suppressAutoHyphens w:val="0"/>
        <w:spacing w:after="0"/>
        <w:jc w:val="center"/>
        <w:outlineLvl w:val="0"/>
        <w:rPr>
          <w:rFonts w:ascii="Tahoma" w:hAnsi="Tahoma" w:cs="Tahoma"/>
          <w:b/>
          <w:bCs/>
          <w:sz w:val="24"/>
          <w:lang w:val="el-GR" w:eastAsia="el-GR"/>
        </w:rPr>
      </w:pPr>
      <w:r w:rsidRPr="001A4B96">
        <w:rPr>
          <w:rFonts w:ascii="Tahoma" w:hAnsi="Tahoma" w:cs="Tahoma"/>
          <w:b/>
          <w:bCs/>
          <w:sz w:val="24"/>
          <w:lang w:val="el-GR" w:eastAsia="el-GR"/>
        </w:rPr>
        <w:t>ΠΡΟΫΠΟΛΟΓΙΣΜΟΣ</w:t>
      </w:r>
      <w:r>
        <w:rPr>
          <w:rFonts w:ascii="Tahoma" w:hAnsi="Tahoma" w:cs="Tahoma"/>
          <w:b/>
          <w:bCs/>
          <w:sz w:val="24"/>
          <w:lang w:val="el-GR" w:eastAsia="el-GR"/>
        </w:rPr>
        <w:t xml:space="preserve"> ΠΡΟΣΦΟΡΑΣ </w:t>
      </w:r>
    </w:p>
    <w:p w:rsidR="00597165" w:rsidRDefault="00597165" w:rsidP="005971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/>
        <w:rPr>
          <w:rFonts w:ascii="Arial" w:eastAsia="Arial Unicode MS" w:hAnsi="Arial" w:cs="Arial"/>
          <w:color w:val="000000"/>
          <w:u w:color="000000"/>
          <w:bdr w:val="nil"/>
          <w:lang w:val="el-GR" w:eastAsia="en-US"/>
        </w:rPr>
      </w:pPr>
    </w:p>
    <w:p w:rsidR="00597165" w:rsidRPr="001A4B96" w:rsidRDefault="00597165" w:rsidP="005971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/>
        <w:rPr>
          <w:rFonts w:ascii="Arial" w:eastAsia="Arial Unicode MS" w:hAnsi="Arial" w:cs="Arial"/>
          <w:color w:val="000000"/>
          <w:u w:color="000000"/>
          <w:bdr w:val="nil"/>
          <w:lang w:val="el-GR" w:eastAsia="en-US"/>
        </w:rPr>
      </w:pPr>
    </w:p>
    <w:tbl>
      <w:tblPr>
        <w:tblW w:w="9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5754"/>
        <w:gridCol w:w="566"/>
        <w:gridCol w:w="1260"/>
        <w:gridCol w:w="1460"/>
      </w:tblGrid>
      <w:tr w:rsidR="00597165" w:rsidRPr="001A4B96" w:rsidTr="002E54B7">
        <w:trPr>
          <w:cantSplit/>
          <w:trHeight w:val="194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/>
                <w:bCs/>
                <w:szCs w:val="22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5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/>
                <w:bCs/>
                <w:szCs w:val="22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b/>
                <w:bCs/>
                <w:szCs w:val="22"/>
                <w:lang w:val="el-GR" w:eastAsia="en-US"/>
              </w:rPr>
              <w:t>ΕΙΔΟΣ ΚΑΔΟΥ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/>
                <w:bCs/>
                <w:szCs w:val="22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b/>
                <w:bCs/>
                <w:szCs w:val="22"/>
                <w:lang w:val="el-GR" w:eastAsia="en-US"/>
              </w:rPr>
              <w:t>ΤΕΜ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b/>
                <w:bCs/>
                <w:sz w:val="20"/>
                <w:szCs w:val="20"/>
                <w:lang w:val="el-GR" w:eastAsia="en-US"/>
              </w:rPr>
              <w:t>ΕΝΔ ΤΙΜΗ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b/>
                <w:bCs/>
                <w:sz w:val="20"/>
                <w:szCs w:val="20"/>
                <w:lang w:val="el-GR" w:eastAsia="en-US"/>
              </w:rPr>
              <w:t>ΔΑΠΑΝΗ</w:t>
            </w:r>
          </w:p>
        </w:tc>
      </w:tr>
      <w:tr w:rsidR="00597165" w:rsidRPr="001A4B96" w:rsidTr="002E54B7">
        <w:trPr>
          <w:trHeight w:val="22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ind w:left="200"/>
              <w:jc w:val="lef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Πράσινοι πλαστικοί κάδοι 240lt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  <w:r w:rsidRPr="001A4B96">
              <w:rPr>
                <w:rFonts w:eastAsia="Calibri" w:cs="Times New Roman"/>
                <w:color w:val="000000"/>
                <w:szCs w:val="22"/>
                <w:lang w:val="el-GR" w:eastAsia="en-US"/>
              </w:rPr>
              <w:t>3.024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</w:tr>
      <w:tr w:rsidR="00597165" w:rsidRPr="001A4B96" w:rsidTr="002E54B7">
        <w:trPr>
          <w:trHeight w:val="2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2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ind w:left="200"/>
              <w:jc w:val="lef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Πλαστικός κάδος χωρητικότητας 1100lt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  <w:r w:rsidRPr="001A4B96">
              <w:rPr>
                <w:rFonts w:eastAsia="Calibri" w:cs="Times New Roman"/>
                <w:color w:val="000000"/>
                <w:szCs w:val="22"/>
                <w:lang w:val="el-GR" w:eastAsia="en-US"/>
              </w:rPr>
              <w:t>1.454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</w:tr>
      <w:tr w:rsidR="00597165" w:rsidRPr="001A4B96" w:rsidTr="002E54B7">
        <w:trPr>
          <w:trHeight w:val="25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3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ind w:left="200"/>
              <w:jc w:val="lef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Καφέ πλαστικός κάδος 10lt για οργανικά απόβλητα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  <w:r w:rsidRPr="001A4B96">
              <w:rPr>
                <w:rFonts w:eastAsia="Calibri" w:cs="Times New Roman"/>
                <w:color w:val="000000"/>
                <w:szCs w:val="22"/>
                <w:lang w:val="el-GR" w:eastAsia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</w:tr>
      <w:tr w:rsidR="00597165" w:rsidRPr="001A4B96" w:rsidTr="002E54B7">
        <w:trPr>
          <w:trHeight w:val="25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4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ind w:left="200"/>
              <w:jc w:val="lef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Καφέ πλαστικός κάδος 60lt για οργανικά απόβλητα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  <w:r w:rsidRPr="001A4B96">
              <w:rPr>
                <w:rFonts w:eastAsia="Calibri" w:cs="Times New Roman"/>
                <w:color w:val="000000"/>
                <w:szCs w:val="22"/>
                <w:lang w:val="el-GR" w:eastAsia="en-US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</w:tr>
      <w:tr w:rsidR="00597165" w:rsidRPr="001A4B96" w:rsidTr="002E54B7">
        <w:trPr>
          <w:trHeight w:val="25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5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ind w:left="200"/>
              <w:jc w:val="lef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Μπλε πλαστικός κάδος ανακύκλωσης 60lt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  <w:r w:rsidRPr="001A4B96">
              <w:rPr>
                <w:rFonts w:eastAsia="Calibri" w:cs="Times New Roman"/>
                <w:color w:val="000000"/>
                <w:szCs w:val="22"/>
                <w:lang w:val="el-GR" w:eastAsia="en-US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</w:tr>
      <w:tr w:rsidR="00597165" w:rsidRPr="001A4B96" w:rsidTr="002E54B7">
        <w:trPr>
          <w:trHeight w:val="25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6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ind w:left="200"/>
              <w:jc w:val="lef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Καφέ πλαστικός κάδος 120lt για οργανικά απόβλητα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  <w:r w:rsidRPr="001A4B96">
              <w:rPr>
                <w:rFonts w:eastAsia="Calibri" w:cs="Times New Roman"/>
                <w:color w:val="000000"/>
                <w:szCs w:val="22"/>
                <w:lang w:val="el-GR" w:eastAsia="en-US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</w:tr>
      <w:tr w:rsidR="00597165" w:rsidRPr="001A4B96" w:rsidTr="002E54B7">
        <w:trPr>
          <w:trHeight w:val="25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165" w:rsidRPr="001A4B96" w:rsidRDefault="00597165" w:rsidP="002E54B7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7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/>
              <w:ind w:left="200"/>
              <w:jc w:val="lef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Συστοιχίες ζεύγους κάδων για ΑΜΕΑ 1100lt έκαστος με αυτόματο άνοιγμα καπακιού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  <w:r w:rsidRPr="001A4B96">
              <w:rPr>
                <w:rFonts w:eastAsia="Calibri" w:cs="Times New Roman"/>
                <w:color w:val="000000"/>
                <w:szCs w:val="22"/>
                <w:lang w:val="el-GR"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color w:val="000000"/>
                <w:szCs w:val="22"/>
                <w:lang w:val="el-GR" w:eastAsia="en-US"/>
              </w:rPr>
            </w:pPr>
          </w:p>
        </w:tc>
      </w:tr>
      <w:tr w:rsidR="00597165" w:rsidRPr="001A4B96" w:rsidTr="002E54B7">
        <w:trPr>
          <w:trHeight w:val="255"/>
        </w:trPr>
        <w:tc>
          <w:tcPr>
            <w:tcW w:w="8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 Σύνολο: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2"/>
                <w:lang w:val="el-GR" w:eastAsia="en-US"/>
              </w:rPr>
            </w:pPr>
          </w:p>
        </w:tc>
      </w:tr>
      <w:tr w:rsidR="00597165" w:rsidRPr="001A4B96" w:rsidTr="002E54B7">
        <w:trPr>
          <w:trHeight w:val="255"/>
        </w:trPr>
        <w:tc>
          <w:tcPr>
            <w:tcW w:w="8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  <w:t>ΦΠΑ 24%: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2"/>
                <w:lang w:val="el-GR" w:eastAsia="en-US"/>
              </w:rPr>
            </w:pPr>
          </w:p>
        </w:tc>
      </w:tr>
      <w:tr w:rsidR="00597165" w:rsidRPr="001A4B96" w:rsidTr="002E54B7">
        <w:trPr>
          <w:trHeight w:val="255"/>
        </w:trPr>
        <w:tc>
          <w:tcPr>
            <w:tcW w:w="8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l-GR" w:eastAsia="en-US"/>
              </w:rPr>
            </w:pPr>
            <w:r w:rsidRPr="001A4B96">
              <w:rPr>
                <w:rFonts w:ascii="Arial" w:eastAsia="Calibri" w:hAnsi="Arial" w:cs="Arial"/>
                <w:b/>
                <w:bCs/>
                <w:sz w:val="20"/>
                <w:szCs w:val="20"/>
                <w:lang w:val="el-GR" w:eastAsia="en-US"/>
              </w:rPr>
              <w:t>Γενικό Σύνολο: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165" w:rsidRPr="001A4B96" w:rsidRDefault="00597165" w:rsidP="002E54B7">
            <w:pPr>
              <w:suppressAutoHyphens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2"/>
                <w:lang w:val="el-GR" w:eastAsia="en-US"/>
              </w:rPr>
            </w:pPr>
          </w:p>
        </w:tc>
      </w:tr>
    </w:tbl>
    <w:p w:rsidR="00597165" w:rsidRPr="001A4B96" w:rsidRDefault="00597165" w:rsidP="00597165">
      <w:pPr>
        <w:suppressAutoHyphens w:val="0"/>
        <w:spacing w:after="200" w:line="276" w:lineRule="auto"/>
        <w:rPr>
          <w:rFonts w:ascii="Arial" w:eastAsia="Calibri" w:hAnsi="Arial" w:cs="Arial"/>
          <w:szCs w:val="22"/>
          <w:lang w:val="el-GR" w:eastAsia="en-US"/>
        </w:rPr>
      </w:pPr>
    </w:p>
    <w:p w:rsidR="00597165" w:rsidRPr="00D9005D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  <w:r w:rsidRPr="00D9005D"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>Ποσό χωρίς ΦΠΑ 24%</w:t>
      </w:r>
      <w:r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 xml:space="preserve">(ολογράφως) </w:t>
      </w:r>
      <w:r w:rsidRPr="00D9005D"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>.........</w:t>
      </w:r>
      <w:r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>...........................</w:t>
      </w:r>
      <w:r w:rsidRPr="00D9005D"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>...........................................................</w:t>
      </w:r>
    </w:p>
    <w:p w:rsidR="00597165" w:rsidRPr="00D9005D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  <w:r w:rsidRPr="00D9005D"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 xml:space="preserve">Ποσό ΦΠΑ </w:t>
      </w:r>
      <w:r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>(ολογράφως) …………………..</w:t>
      </w:r>
      <w:r w:rsidRPr="00D9005D"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>………………………………………………………………</w:t>
      </w: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  <w:r w:rsidRPr="00D9005D"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>Ποσό με ΦΠΑ 24% ………………………………………………</w:t>
      </w:r>
      <w:r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>…………………………………….</w:t>
      </w:r>
      <w:r w:rsidRPr="00D9005D"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>…….</w:t>
      </w: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  <w:r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 xml:space="preserve">Ημερομηνία </w:t>
      </w: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  <w:r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  <w:t xml:space="preserve">Σφραγίδα – Υπογραφή </w:t>
      </w: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</w:p>
    <w:p w:rsidR="00597165" w:rsidRDefault="00597165" w:rsidP="00597165">
      <w:pPr>
        <w:pStyle w:val="Default"/>
        <w:rPr>
          <w:rFonts w:ascii="Arial" w:eastAsia="Arial Unicode MS" w:hAnsi="Arial" w:cs="Arial"/>
          <w:b/>
          <w:bCs/>
          <w:sz w:val="22"/>
          <w:u w:color="000000"/>
          <w:bdr w:val="nil"/>
          <w:lang w:eastAsia="en-US" w:bidi="ar-SA"/>
        </w:rPr>
      </w:pPr>
    </w:p>
    <w:p w:rsidR="00597165" w:rsidRDefault="00597165"/>
    <w:sectPr w:rsidR="00597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65"/>
    <w:rsid w:val="00597165"/>
    <w:rsid w:val="007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7CDE6-B343-45BC-94A1-6E068247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716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97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9716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97165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Default">
    <w:name w:val="Default"/>
    <w:rsid w:val="0059716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character" w:customStyle="1" w:styleId="1Char">
    <w:name w:val="Επικεφαλίδα 1 Char"/>
    <w:basedOn w:val="a0"/>
    <w:link w:val="1"/>
    <w:uiPriority w:val="9"/>
    <w:rsid w:val="005971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Αφροδίτη Ζιούζια</dc:creator>
  <cp:keywords/>
  <dc:description/>
  <cp:lastModifiedBy>Αφροδίτη Ζιούζια</cp:lastModifiedBy>
  <cp:revision>2</cp:revision>
  <dcterms:created xsi:type="dcterms:W3CDTF">2019-12-24T07:20:00Z</dcterms:created>
  <dcterms:modified xsi:type="dcterms:W3CDTF">2019-12-24T07:21:00Z</dcterms:modified>
</cp:coreProperties>
</file>